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DF7B" w14:textId="7408AAF0" w:rsidR="00B726D7" w:rsidRPr="00004B2B" w:rsidRDefault="00B726D7" w:rsidP="0048428D">
      <w:pPr>
        <w:tabs>
          <w:tab w:val="center" w:pos="4419"/>
        </w:tabs>
        <w:jc w:val="both"/>
        <w:rPr>
          <w:sz w:val="18"/>
          <w:szCs w:val="18"/>
        </w:rPr>
      </w:pPr>
      <w:r w:rsidRPr="00004B2B">
        <w:rPr>
          <w:sz w:val="18"/>
          <w:szCs w:val="18"/>
        </w:rPr>
        <w:t>Manizales, Agosto 03 de 2018.</w:t>
      </w:r>
    </w:p>
    <w:p w14:paraId="78E71F59" w14:textId="55AA8C92" w:rsidR="00B726D7" w:rsidRPr="00004B2B" w:rsidRDefault="00B726D7" w:rsidP="0048428D">
      <w:pPr>
        <w:tabs>
          <w:tab w:val="center" w:pos="4419"/>
        </w:tabs>
        <w:jc w:val="both"/>
        <w:rPr>
          <w:sz w:val="18"/>
          <w:szCs w:val="18"/>
        </w:rPr>
      </w:pPr>
      <w:r w:rsidRPr="00004B2B">
        <w:rPr>
          <w:sz w:val="18"/>
          <w:szCs w:val="18"/>
        </w:rPr>
        <w:t>Cordial saludo de paz y bien.</w:t>
      </w:r>
    </w:p>
    <w:p w14:paraId="40C86F19" w14:textId="0DE8DC1E" w:rsidR="00B726D7" w:rsidRPr="00004B2B" w:rsidRDefault="00B726D7" w:rsidP="0048428D">
      <w:pPr>
        <w:tabs>
          <w:tab w:val="center" w:pos="4419"/>
        </w:tabs>
        <w:jc w:val="both"/>
        <w:rPr>
          <w:sz w:val="18"/>
          <w:szCs w:val="18"/>
        </w:rPr>
      </w:pPr>
      <w:r w:rsidRPr="00004B2B">
        <w:rPr>
          <w:sz w:val="18"/>
          <w:szCs w:val="18"/>
        </w:rPr>
        <w:t xml:space="preserve"> Apreciados padres de familia:</w:t>
      </w:r>
    </w:p>
    <w:p w14:paraId="645AE3FA" w14:textId="647435C9" w:rsidR="00B726D7" w:rsidRPr="00004B2B" w:rsidRDefault="00B726D7" w:rsidP="0048428D">
      <w:p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sz w:val="18"/>
          <w:szCs w:val="18"/>
        </w:rPr>
        <w:t>Damos inicio al 8 mes del año y con este vamos ava</w:t>
      </w:r>
      <w:r w:rsidR="004F5EC5" w:rsidRPr="00004B2B">
        <w:rPr>
          <w:sz w:val="18"/>
          <w:szCs w:val="18"/>
        </w:rPr>
        <w:t>nzando a la recta final del calendario</w:t>
      </w:r>
      <w:r w:rsidRPr="00004B2B">
        <w:rPr>
          <w:color w:val="FF0000"/>
          <w:sz w:val="18"/>
          <w:szCs w:val="18"/>
        </w:rPr>
        <w:t xml:space="preserve"> </w:t>
      </w:r>
      <w:r w:rsidRPr="00004B2B">
        <w:rPr>
          <w:color w:val="000000" w:themeColor="text1"/>
          <w:sz w:val="18"/>
          <w:szCs w:val="18"/>
        </w:rPr>
        <w:t>escolar.</w:t>
      </w:r>
    </w:p>
    <w:p w14:paraId="366FD75F" w14:textId="1C579BF8" w:rsidR="00B726D7" w:rsidRPr="00004B2B" w:rsidRDefault="00B726D7" w:rsidP="0048428D">
      <w:p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Es importante el acompañamiento y seguimiento constante a nuestros niños y niñas en pro de alcanzar los objetivos propuestos en este 2018.</w:t>
      </w:r>
    </w:p>
    <w:p w14:paraId="415CB34E" w14:textId="020D5C02" w:rsidR="00B726D7" w:rsidRPr="00004B2B" w:rsidRDefault="00315536" w:rsidP="0048428D">
      <w:p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 xml:space="preserve">A </w:t>
      </w:r>
      <w:proofErr w:type="gramStart"/>
      <w:r w:rsidR="00B726D7" w:rsidRPr="00004B2B">
        <w:rPr>
          <w:color w:val="000000" w:themeColor="text1"/>
          <w:sz w:val="18"/>
          <w:szCs w:val="18"/>
        </w:rPr>
        <w:t>continuación algunas</w:t>
      </w:r>
      <w:proofErr w:type="gramEnd"/>
      <w:r w:rsidR="00B726D7" w:rsidRPr="00004B2B">
        <w:rPr>
          <w:color w:val="000000" w:themeColor="text1"/>
          <w:sz w:val="18"/>
          <w:szCs w:val="18"/>
        </w:rPr>
        <w:t xml:space="preserve"> informaciones a tener en cuenta:</w:t>
      </w:r>
    </w:p>
    <w:p w14:paraId="75F25275" w14:textId="3C6C4142" w:rsidR="00B726D7" w:rsidRPr="00004B2B" w:rsidRDefault="00B726D7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 xml:space="preserve">El tercer </w:t>
      </w:r>
      <w:r w:rsidR="00510D34">
        <w:rPr>
          <w:color w:val="000000" w:themeColor="text1"/>
          <w:sz w:val="18"/>
          <w:szCs w:val="18"/>
        </w:rPr>
        <w:t>periodo académico finaliza el 12</w:t>
      </w:r>
      <w:bookmarkStart w:id="0" w:name="_GoBack"/>
      <w:bookmarkEnd w:id="0"/>
      <w:r w:rsidRPr="00004B2B">
        <w:rPr>
          <w:color w:val="000000" w:themeColor="text1"/>
          <w:sz w:val="18"/>
          <w:szCs w:val="18"/>
        </w:rPr>
        <w:t xml:space="preserve"> de septiembre.</w:t>
      </w:r>
    </w:p>
    <w:p w14:paraId="3592FA07" w14:textId="6DECB9D0" w:rsidR="00B726D7" w:rsidRPr="00004B2B" w:rsidRDefault="00B726D7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Evaluaciones de tercer periodo, del 04 al 12 de septiembre.</w:t>
      </w:r>
    </w:p>
    <w:p w14:paraId="16D469D4" w14:textId="58E5565F" w:rsidR="00B726D7" w:rsidRPr="00004B2B" w:rsidRDefault="00B726D7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Inicio IV periodo septiembre 13 a noviembre</w:t>
      </w:r>
      <w:r w:rsidR="00F97631" w:rsidRPr="00004B2B">
        <w:rPr>
          <w:color w:val="000000" w:themeColor="text1"/>
          <w:sz w:val="18"/>
          <w:szCs w:val="18"/>
        </w:rPr>
        <w:t xml:space="preserve"> 23.</w:t>
      </w:r>
    </w:p>
    <w:p w14:paraId="06FDFD26" w14:textId="6A95B4C5" w:rsidR="00F97631" w:rsidRPr="00004B2B" w:rsidRDefault="00F97631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Desfile inaugural XXXII Olimpia</w:t>
      </w:r>
      <w:r w:rsidR="007D56A2" w:rsidRPr="00004B2B">
        <w:rPr>
          <w:color w:val="000000" w:themeColor="text1"/>
          <w:sz w:val="18"/>
          <w:szCs w:val="18"/>
        </w:rPr>
        <w:t>das Amigonianas 2018, agosto 21 (Llevar hidratación y protección solar).</w:t>
      </w:r>
    </w:p>
    <w:p w14:paraId="6EE5EB33" w14:textId="46E32855" w:rsidR="00F97631" w:rsidRPr="00004B2B" w:rsidRDefault="00F97631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Olimpiadas Amigonianas primaria: 22 al 27 de agosto.</w:t>
      </w:r>
    </w:p>
    <w:p w14:paraId="254799C7" w14:textId="22FA347E" w:rsidR="00F97631" w:rsidRPr="00004B2B" w:rsidRDefault="00F97631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Olimpiadas Amigonianas se</w:t>
      </w:r>
      <w:r w:rsidR="00AF224F" w:rsidRPr="00004B2B">
        <w:rPr>
          <w:color w:val="000000" w:themeColor="text1"/>
          <w:sz w:val="18"/>
          <w:szCs w:val="18"/>
        </w:rPr>
        <w:t>cundaria: 27 al 02 de septiembre</w:t>
      </w:r>
      <w:r w:rsidRPr="00004B2B">
        <w:rPr>
          <w:color w:val="000000" w:themeColor="text1"/>
          <w:sz w:val="18"/>
          <w:szCs w:val="18"/>
        </w:rPr>
        <w:t>.</w:t>
      </w:r>
    </w:p>
    <w:p w14:paraId="138F11D5" w14:textId="5CF1F390" w:rsidR="00F97631" w:rsidRPr="00004B2B" w:rsidRDefault="00F97631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Finalización de las Olimpiadas Amigonianas, premiación y día de la familia, septiembre 02.</w:t>
      </w:r>
    </w:p>
    <w:p w14:paraId="14E3DFF6" w14:textId="2AC745BC" w:rsidR="00CC0E2E" w:rsidRPr="00004B2B" w:rsidRDefault="00CC0E2E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Ceremonia del sacramento de la confirmación septiembre 28.</w:t>
      </w:r>
    </w:p>
    <w:p w14:paraId="7996D71C" w14:textId="3B04DC46" w:rsidR="00CC0E2E" w:rsidRPr="00004B2B" w:rsidRDefault="00CC0E2E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Semana de receso del 08 al 16 de octubre.</w:t>
      </w:r>
    </w:p>
    <w:p w14:paraId="39CAFAD0" w14:textId="5AF99041" w:rsidR="00CC0E2E" w:rsidRPr="00004B2B" w:rsidRDefault="00CC0E2E" w:rsidP="00B726D7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Clausura</w:t>
      </w:r>
      <w:r w:rsidR="00E711D9" w:rsidRPr="00004B2B">
        <w:rPr>
          <w:color w:val="000000" w:themeColor="text1"/>
          <w:sz w:val="18"/>
          <w:szCs w:val="18"/>
        </w:rPr>
        <w:t>s:</w:t>
      </w:r>
      <w:r w:rsidRPr="00004B2B">
        <w:rPr>
          <w:color w:val="000000" w:themeColor="text1"/>
          <w:sz w:val="18"/>
          <w:szCs w:val="18"/>
        </w:rPr>
        <w:t xml:space="preserve"> transición noviembre 26: 8:00am.</w:t>
      </w:r>
    </w:p>
    <w:p w14:paraId="62DC43F3" w14:textId="7AF3A499" w:rsidR="00CC0E2E" w:rsidRPr="00004B2B" w:rsidRDefault="00CC0E2E" w:rsidP="00CC0E2E">
      <w:pPr>
        <w:pStyle w:val="Prrafodelista"/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Grado 1°-4° noviembre 26: 10:00am.</w:t>
      </w:r>
    </w:p>
    <w:p w14:paraId="6FFE8E72" w14:textId="38ECC04A" w:rsidR="00CC0E2E" w:rsidRPr="00004B2B" w:rsidRDefault="00CC0E2E" w:rsidP="00CC0E2E">
      <w:pPr>
        <w:pStyle w:val="Prrafodelista"/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Grado 5° noviembre 26: 2:00pm.</w:t>
      </w:r>
    </w:p>
    <w:p w14:paraId="13AB97D7" w14:textId="676CEF65" w:rsidR="00CC0E2E" w:rsidRPr="00004B2B" w:rsidRDefault="00CC0E2E" w:rsidP="00CC0E2E">
      <w:pPr>
        <w:pStyle w:val="Prrafodelista"/>
        <w:numPr>
          <w:ilvl w:val="0"/>
          <w:numId w:val="3"/>
        </w:numPr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Clausura secundaria noviembre 27.</w:t>
      </w:r>
    </w:p>
    <w:p w14:paraId="43EC9DC2" w14:textId="1032491D" w:rsidR="00CC0E2E" w:rsidRPr="00004B2B" w:rsidRDefault="00CC0E2E" w:rsidP="00CC0E2E">
      <w:pPr>
        <w:pStyle w:val="Prrafodelista"/>
        <w:tabs>
          <w:tab w:val="center" w:pos="4419"/>
        </w:tabs>
        <w:jc w:val="both"/>
        <w:rPr>
          <w:color w:val="000000" w:themeColor="text1"/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7:00am, grados 6°, 7° y 8°.</w:t>
      </w:r>
    </w:p>
    <w:p w14:paraId="7A610BEE" w14:textId="601008D9" w:rsidR="00B726D7" w:rsidRPr="00004B2B" w:rsidRDefault="00CC0E2E" w:rsidP="00CC0E2E">
      <w:pPr>
        <w:pStyle w:val="Prrafodelista"/>
        <w:tabs>
          <w:tab w:val="center" w:pos="4419"/>
        </w:tabs>
        <w:jc w:val="both"/>
        <w:rPr>
          <w:sz w:val="18"/>
          <w:szCs w:val="18"/>
        </w:rPr>
      </w:pPr>
      <w:r w:rsidRPr="00004B2B">
        <w:rPr>
          <w:color w:val="000000" w:themeColor="text1"/>
          <w:sz w:val="18"/>
          <w:szCs w:val="18"/>
        </w:rPr>
        <w:t>10:00am, grados 9° y 1</w:t>
      </w:r>
      <w:r w:rsidRPr="00004B2B">
        <w:rPr>
          <w:sz w:val="18"/>
          <w:szCs w:val="18"/>
        </w:rPr>
        <w:t>0°.</w:t>
      </w:r>
    </w:p>
    <w:p w14:paraId="0E24684A" w14:textId="77777777" w:rsidR="00BA0D33" w:rsidRPr="00004B2B" w:rsidRDefault="00BA0D33" w:rsidP="00CC0E2E">
      <w:pPr>
        <w:pStyle w:val="Prrafodelista"/>
        <w:tabs>
          <w:tab w:val="center" w:pos="4419"/>
        </w:tabs>
        <w:jc w:val="both"/>
        <w:rPr>
          <w:sz w:val="18"/>
          <w:szCs w:val="18"/>
        </w:rPr>
      </w:pPr>
    </w:p>
    <w:p w14:paraId="25C18A6B" w14:textId="6FCA49B6" w:rsidR="00BA0D33" w:rsidRPr="00004B2B" w:rsidRDefault="00BA0D33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004B2B">
        <w:rPr>
          <w:sz w:val="18"/>
          <w:szCs w:val="18"/>
        </w:rPr>
        <w:t>Las informaciones institucionales se seguirán enviando por la página del colegio y los comunicados de docentes y coordinadores de grupo por documentación en la plataforma Saga.</w:t>
      </w:r>
    </w:p>
    <w:p w14:paraId="047DF91C" w14:textId="23D26D7B" w:rsidR="00BA0D33" w:rsidRPr="00004B2B" w:rsidRDefault="00BA0D33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004B2B">
        <w:rPr>
          <w:sz w:val="18"/>
          <w:szCs w:val="18"/>
        </w:rPr>
        <w:t>El carnet del seguro estudiantil se encuentra en la secretaría del colegio, el cual puede ser solicitado en el momento que se requiera, teniendo en cuenta que este cubre ac</w:t>
      </w:r>
      <w:r w:rsidR="00E711D9" w:rsidRPr="00004B2B">
        <w:rPr>
          <w:sz w:val="18"/>
          <w:szCs w:val="18"/>
        </w:rPr>
        <w:t>cidentes solamente durante la jornada</w:t>
      </w:r>
      <w:r w:rsidRPr="00004B2B">
        <w:rPr>
          <w:sz w:val="18"/>
          <w:szCs w:val="18"/>
        </w:rPr>
        <w:t xml:space="preserve"> escolar.</w:t>
      </w:r>
    </w:p>
    <w:p w14:paraId="6B91261A" w14:textId="0CD8CBA2" w:rsidR="00497A63" w:rsidRPr="00004B2B" w:rsidRDefault="00497A63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004B2B">
        <w:rPr>
          <w:sz w:val="18"/>
          <w:szCs w:val="18"/>
        </w:rPr>
        <w:t>En septiembre daremos apertura al añ</w:t>
      </w:r>
      <w:r w:rsidR="00D20F4F" w:rsidRPr="00004B2B">
        <w:rPr>
          <w:sz w:val="18"/>
          <w:szCs w:val="18"/>
        </w:rPr>
        <w:t xml:space="preserve">o jubilar como preparación a celebrar en el </w:t>
      </w:r>
      <w:r w:rsidRPr="00004B2B">
        <w:rPr>
          <w:sz w:val="18"/>
          <w:szCs w:val="18"/>
        </w:rPr>
        <w:t xml:space="preserve"> 2019 las bodas de diamante del colegio (75 años) de p</w:t>
      </w:r>
      <w:r w:rsidR="002333DA" w:rsidRPr="00004B2B">
        <w:rPr>
          <w:sz w:val="18"/>
          <w:szCs w:val="18"/>
        </w:rPr>
        <w:t>ermanencia en la ciudad, formand</w:t>
      </w:r>
      <w:r w:rsidRPr="00004B2B">
        <w:rPr>
          <w:sz w:val="18"/>
          <w:szCs w:val="18"/>
        </w:rPr>
        <w:t xml:space="preserve">o jóvenes </w:t>
      </w:r>
      <w:r w:rsidR="002333DA" w:rsidRPr="00004B2B">
        <w:rPr>
          <w:sz w:val="18"/>
          <w:szCs w:val="18"/>
        </w:rPr>
        <w:t xml:space="preserve">útiles a la sociedad </w:t>
      </w:r>
      <w:proofErr w:type="spellStart"/>
      <w:r w:rsidR="002333DA" w:rsidRPr="00004B2B">
        <w:rPr>
          <w:sz w:val="18"/>
          <w:szCs w:val="18"/>
        </w:rPr>
        <w:t>Manizalita</w:t>
      </w:r>
      <w:proofErr w:type="spellEnd"/>
      <w:r w:rsidRPr="00004B2B">
        <w:rPr>
          <w:sz w:val="18"/>
          <w:szCs w:val="18"/>
        </w:rPr>
        <w:t>; por tal razón solicitamos el apoyo</w:t>
      </w:r>
      <w:r w:rsidR="00D23AE5" w:rsidRPr="00004B2B">
        <w:rPr>
          <w:sz w:val="18"/>
          <w:szCs w:val="18"/>
        </w:rPr>
        <w:t xml:space="preserve">, </w:t>
      </w:r>
      <w:r w:rsidRPr="00004B2B">
        <w:rPr>
          <w:sz w:val="18"/>
          <w:szCs w:val="18"/>
        </w:rPr>
        <w:t>colaboración y asistencia al día de la familia cuyos fondos se invertirán en el embellecimiento del colegio (pintura).</w:t>
      </w:r>
    </w:p>
    <w:p w14:paraId="154039FB" w14:textId="33527C1F" w:rsidR="00497A63" w:rsidRDefault="00497A63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004B2B">
        <w:rPr>
          <w:sz w:val="18"/>
          <w:szCs w:val="18"/>
        </w:rPr>
        <w:t>Dios les bendiga por su generosidad con el aporte de $20.000 por familia para la organización del festival.</w:t>
      </w:r>
    </w:p>
    <w:p w14:paraId="630015BA" w14:textId="77777777" w:rsidR="00004B2B" w:rsidRDefault="00004B2B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</w:p>
    <w:p w14:paraId="154E6CC5" w14:textId="77777777" w:rsidR="00004B2B" w:rsidRDefault="00004B2B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</w:p>
    <w:p w14:paraId="7CAF8021" w14:textId="4395346D" w:rsidR="00004B2B" w:rsidRDefault="00004B2B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Cordialmente.</w:t>
      </w:r>
    </w:p>
    <w:p w14:paraId="63A009FB" w14:textId="77777777" w:rsidR="000A6CE7" w:rsidRDefault="000A6CE7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</w:p>
    <w:p w14:paraId="3F924318" w14:textId="77777777" w:rsidR="000A6CE7" w:rsidRDefault="000A6CE7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</w:p>
    <w:p w14:paraId="73D36586" w14:textId="31B326A8" w:rsidR="00004B2B" w:rsidRDefault="00004B2B" w:rsidP="00DA26F0">
      <w:pPr>
        <w:pStyle w:val="Prrafodelista"/>
        <w:tabs>
          <w:tab w:val="left" w:pos="5220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FRAY GABRIEL RICARDO PIMIENTA ARIAS.</w:t>
      </w:r>
      <w:r w:rsidR="00DA26F0">
        <w:rPr>
          <w:sz w:val="18"/>
          <w:szCs w:val="18"/>
        </w:rPr>
        <w:tab/>
        <w:t>ANA MARÍA OROZCO ZAPATA</w:t>
      </w:r>
    </w:p>
    <w:p w14:paraId="0FEAC97B" w14:textId="2C66F95B" w:rsidR="00004B2B" w:rsidRPr="000A6CE7" w:rsidRDefault="0050399C" w:rsidP="00DA26F0">
      <w:pPr>
        <w:pStyle w:val="Prrafodelista"/>
        <w:tabs>
          <w:tab w:val="left" w:pos="5220"/>
        </w:tabs>
        <w:ind w:left="0"/>
        <w:jc w:val="both"/>
        <w:rPr>
          <w:b/>
          <w:sz w:val="18"/>
          <w:szCs w:val="18"/>
        </w:rPr>
      </w:pPr>
      <w:r w:rsidRPr="00004B2B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58240" behindDoc="0" locked="0" layoutInCell="1" allowOverlap="1" wp14:anchorId="7EAE51F0" wp14:editId="73994A81">
            <wp:simplePos x="0" y="0"/>
            <wp:positionH relativeFrom="column">
              <wp:posOffset>5847654</wp:posOffset>
            </wp:positionH>
            <wp:positionV relativeFrom="paragraph">
              <wp:posOffset>109220</wp:posOffset>
            </wp:positionV>
            <wp:extent cx="396240" cy="255905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B2B" w:rsidRPr="00004B2B">
        <w:rPr>
          <w:b/>
          <w:sz w:val="18"/>
          <w:szCs w:val="18"/>
        </w:rPr>
        <w:t>RECTOR.</w:t>
      </w:r>
      <w:r w:rsidR="00DA26F0">
        <w:rPr>
          <w:b/>
          <w:sz w:val="18"/>
          <w:szCs w:val="18"/>
        </w:rPr>
        <w:tab/>
        <w:t>DIRECTORA GESTIÓN FORMATIVA.</w:t>
      </w:r>
    </w:p>
    <w:p w14:paraId="38BF8E52" w14:textId="0C840828" w:rsidR="009A4440" w:rsidRPr="00004B2B" w:rsidRDefault="009A4440" w:rsidP="00BA0D33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004B2B">
        <w:rPr>
          <w:sz w:val="18"/>
          <w:szCs w:val="18"/>
        </w:rPr>
        <w:t xml:space="preserve"> _ _ _ _ _ _ _ _ _ _ _ _ _ _ _ _ _ _ _ _ _ _ _ _ _ _ _ _ _ _ _ _ _ _ _ _ _ _ _ _ _ _ _ _ _ _ _ _ _ _ _ _ _ _ _ _ </w:t>
      </w:r>
      <w:r w:rsidR="0050399C">
        <w:rPr>
          <w:sz w:val="18"/>
          <w:szCs w:val="18"/>
        </w:rPr>
        <w:t>_ _ _ _ _ _ _ _ _ _</w:t>
      </w:r>
    </w:p>
    <w:p w14:paraId="0C4B832D" w14:textId="093AA5AF" w:rsidR="009A4440" w:rsidRPr="00004B2B" w:rsidRDefault="009A4440" w:rsidP="009A4440">
      <w:pPr>
        <w:pStyle w:val="Prrafodelista"/>
        <w:tabs>
          <w:tab w:val="center" w:pos="4419"/>
        </w:tabs>
        <w:jc w:val="both"/>
        <w:rPr>
          <w:sz w:val="18"/>
          <w:szCs w:val="18"/>
        </w:rPr>
      </w:pPr>
    </w:p>
    <w:p w14:paraId="0396A677" w14:textId="579E2713" w:rsidR="009A4440" w:rsidRPr="00004B2B" w:rsidRDefault="009A4440" w:rsidP="009A4440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004B2B">
        <w:rPr>
          <w:sz w:val="18"/>
          <w:szCs w:val="18"/>
        </w:rPr>
        <w:t>Nombre del estudiante: ____________________________________________</w:t>
      </w:r>
      <w:r w:rsidR="00391E8A" w:rsidRPr="00004B2B">
        <w:rPr>
          <w:sz w:val="18"/>
          <w:szCs w:val="18"/>
        </w:rPr>
        <w:t>.</w:t>
      </w:r>
      <w:r w:rsidRPr="00004B2B">
        <w:rPr>
          <w:sz w:val="18"/>
          <w:szCs w:val="18"/>
        </w:rPr>
        <w:t xml:space="preserve"> Grado: _______________.</w:t>
      </w:r>
    </w:p>
    <w:p w14:paraId="0D9AC278" w14:textId="457CCC5E" w:rsidR="009A4440" w:rsidRPr="00004B2B" w:rsidRDefault="009A4440" w:rsidP="009A4440">
      <w:pPr>
        <w:rPr>
          <w:sz w:val="18"/>
          <w:szCs w:val="18"/>
        </w:rPr>
      </w:pPr>
      <w:r w:rsidRPr="00004B2B">
        <w:rPr>
          <w:sz w:val="18"/>
          <w:szCs w:val="18"/>
        </w:rPr>
        <w:t>Firma del acudiente: ___________________________________________________.</w:t>
      </w:r>
    </w:p>
    <w:sectPr w:rsidR="009A4440" w:rsidRPr="00004B2B" w:rsidSect="00A556FB">
      <w:headerReference w:type="default" r:id="rId13"/>
      <w:footerReference w:type="default" r:id="rId14"/>
      <w:pgSz w:w="12240" w:h="15840"/>
      <w:pgMar w:top="1416" w:right="1701" w:bottom="567" w:left="1701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48DD" w14:textId="77777777" w:rsidR="000F02F8" w:rsidRDefault="000F02F8" w:rsidP="006579CC">
      <w:pPr>
        <w:spacing w:after="0" w:line="240" w:lineRule="auto"/>
      </w:pPr>
      <w:r>
        <w:separator/>
      </w:r>
    </w:p>
  </w:endnote>
  <w:endnote w:type="continuationSeparator" w:id="0">
    <w:p w14:paraId="1D29F087" w14:textId="77777777" w:rsidR="000F02F8" w:rsidRDefault="000F02F8" w:rsidP="006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3972" w14:textId="77777777" w:rsidR="00C87CA0" w:rsidRPr="00C87CA0" w:rsidRDefault="00C87CA0" w:rsidP="00C87CA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547FF" wp14:editId="4E77E4C4">
              <wp:simplePos x="0" y="0"/>
              <wp:positionH relativeFrom="column">
                <wp:posOffset>-650571</wp:posOffset>
              </wp:positionH>
              <wp:positionV relativeFrom="paragraph">
                <wp:posOffset>31750</wp:posOffset>
              </wp:positionV>
              <wp:extent cx="3705307" cy="556592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307" cy="5565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3903" w14:textId="77777777" w:rsidR="00C87CA0" w:rsidRPr="001D0047" w:rsidRDefault="00C87CA0" w:rsidP="00102899">
                          <w:pPr>
                            <w:shd w:val="clear" w:color="auto" w:fill="FFFFFF"/>
                            <w:spacing w:after="0" w:line="221" w:lineRule="exact"/>
                            <w:ind w:right="5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 w:rsid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A13BA2F" w14:textId="77777777" w:rsidR="00C87CA0" w:rsidRPr="001D0047" w:rsidRDefault="001D0047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E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7C3FA40D" w14:textId="64436599" w:rsidR="00C87CA0" w:rsidRPr="00C87CA0" w:rsidRDefault="00C87CA0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ind w:right="101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PGD</w:t>
                          </w:r>
                          <w:r w:rsidR="00592041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01-03-R05</w:t>
                          </w:r>
                        </w:p>
                        <w:p w14:paraId="2F4D142F" w14:textId="77777777" w:rsidR="00C87CA0" w:rsidRDefault="00C87CA0" w:rsidP="001028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25pt;margin-top:2.5pt;width:291.7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RJQIAACIEAAAOAAAAZHJzL2Uyb0RvYy54bWysU11v2yAUfZ+0/4B4X+ykcdtY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" stroked="f">
              <v:textbox>
                <w:txbxContent>
                  <w:p w14:paraId="21623903" w14:textId="77777777" w:rsidR="00C87CA0" w:rsidRPr="001D0047" w:rsidRDefault="00C87CA0" w:rsidP="00102899">
                    <w:pPr>
                      <w:shd w:val="clear" w:color="auto" w:fill="FFFFFF"/>
                      <w:spacing w:after="0" w:line="221" w:lineRule="exact"/>
                      <w:ind w:right="5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 w:rsid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A13BA2F" w14:textId="77777777" w:rsidR="00C87CA0" w:rsidRPr="001D0047" w:rsidRDefault="001D0047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E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7C3FA40D" w14:textId="64436599" w:rsidR="00C87CA0" w:rsidRPr="00C87CA0" w:rsidRDefault="00C87CA0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ind w:right="101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PGD</w:t>
                    </w:r>
                    <w:r w:rsidR="00592041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01-03-R05</w:t>
                    </w:r>
                  </w:p>
                  <w:p w14:paraId="2F4D142F" w14:textId="77777777" w:rsidR="00C87CA0" w:rsidRDefault="00C87CA0" w:rsidP="0010289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D4C97" w14:textId="77777777" w:rsidR="000F02F8" w:rsidRDefault="000F02F8" w:rsidP="006579CC">
      <w:pPr>
        <w:spacing w:after="0" w:line="240" w:lineRule="auto"/>
      </w:pPr>
      <w:r>
        <w:separator/>
      </w:r>
    </w:p>
  </w:footnote>
  <w:footnote w:type="continuationSeparator" w:id="0">
    <w:p w14:paraId="4A24C829" w14:textId="77777777" w:rsidR="000F02F8" w:rsidRDefault="000F02F8" w:rsidP="0065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B396" w14:textId="77777777" w:rsidR="006579CC" w:rsidRPr="006579CC" w:rsidRDefault="006579CC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sz w:val="24"/>
        <w:szCs w:val="24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t xml:space="preserve">                  </w:t>
    </w:r>
  </w:p>
  <w:p w14:paraId="4D9AF75C" w14:textId="77777777" w:rsidR="006579CC" w:rsidRPr="006579CC" w:rsidRDefault="001D0047" w:rsidP="001D0047"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jc w:val="center"/>
      <w:rPr>
        <w:rFonts w:ascii="Arial" w:eastAsiaTheme="minorEastAsia" w:hAnsi="Arial" w:cs="Arial"/>
        <w:sz w:val="20"/>
        <w:szCs w:val="20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3ABE3183" wp14:editId="2D7E3DCA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CC" w:rsidRPr="006579CC">
      <w:rPr>
        <w:rFonts w:ascii="Arial" w:eastAsiaTheme="minorEastAsia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="006579CC"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="006579CC"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7D6F3A2C" w14:textId="77777777" w:rsidR="006579CC" w:rsidRPr="001D0047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</w:pPr>
    <w:r w:rsidRPr="001D0047"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88E6940" w14:textId="4AD4105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Resol. Aprob. No. 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1402 de Nov. 19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de 201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4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Cod ICFES 006122 Dane 317001000318</w:t>
    </w:r>
  </w:p>
  <w:p w14:paraId="1AD80E5A" w14:textId="77777777" w:rsidR="006579CC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color w:val="000000"/>
        <w:sz w:val="16"/>
        <w:szCs w:val="18"/>
        <w:lang w:val="es-ES_tradnl" w:eastAsia="es-CO"/>
      </w:rPr>
      <w:t>N</w:t>
    </w:r>
    <w:r w:rsidR="001D0047"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t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Personerí</w:t>
    </w:r>
    <w:r w:rsid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0C780F18" w14:textId="7777777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sz w:val="18"/>
        <w:szCs w:val="20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2DD"/>
    <w:multiLevelType w:val="hybridMultilevel"/>
    <w:tmpl w:val="B6E297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532"/>
    <w:multiLevelType w:val="hybridMultilevel"/>
    <w:tmpl w:val="97226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97A34"/>
    <w:multiLevelType w:val="hybridMultilevel"/>
    <w:tmpl w:val="2FB0DF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690B"/>
    <w:multiLevelType w:val="hybridMultilevel"/>
    <w:tmpl w:val="93B04716"/>
    <w:lvl w:ilvl="0" w:tplc="47A63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04B2B"/>
    <w:rsid w:val="00024FF5"/>
    <w:rsid w:val="00031787"/>
    <w:rsid w:val="000317DC"/>
    <w:rsid w:val="000A545E"/>
    <w:rsid w:val="000A6CE7"/>
    <w:rsid w:val="000F02F8"/>
    <w:rsid w:val="00102899"/>
    <w:rsid w:val="001262D9"/>
    <w:rsid w:val="00140714"/>
    <w:rsid w:val="001A0AE2"/>
    <w:rsid w:val="001C77A8"/>
    <w:rsid w:val="001D0047"/>
    <w:rsid w:val="002109A4"/>
    <w:rsid w:val="00211C58"/>
    <w:rsid w:val="002332ED"/>
    <w:rsid w:val="002333DA"/>
    <w:rsid w:val="002C1E98"/>
    <w:rsid w:val="002C2923"/>
    <w:rsid w:val="002F35AF"/>
    <w:rsid w:val="00315536"/>
    <w:rsid w:val="00391E8A"/>
    <w:rsid w:val="003D1EBE"/>
    <w:rsid w:val="003D48F5"/>
    <w:rsid w:val="003F46B4"/>
    <w:rsid w:val="00425D16"/>
    <w:rsid w:val="0048428D"/>
    <w:rsid w:val="00497A63"/>
    <w:rsid w:val="004F5EC5"/>
    <w:rsid w:val="0050399C"/>
    <w:rsid w:val="00510D34"/>
    <w:rsid w:val="005222A3"/>
    <w:rsid w:val="00533E38"/>
    <w:rsid w:val="00592041"/>
    <w:rsid w:val="005D71E8"/>
    <w:rsid w:val="005F7A90"/>
    <w:rsid w:val="00616318"/>
    <w:rsid w:val="00620183"/>
    <w:rsid w:val="0065245D"/>
    <w:rsid w:val="006579CC"/>
    <w:rsid w:val="00674FB1"/>
    <w:rsid w:val="006A6F22"/>
    <w:rsid w:val="00716B8C"/>
    <w:rsid w:val="00731A5D"/>
    <w:rsid w:val="00743451"/>
    <w:rsid w:val="007702D1"/>
    <w:rsid w:val="00793295"/>
    <w:rsid w:val="00794A11"/>
    <w:rsid w:val="007C65BF"/>
    <w:rsid w:val="007D56A2"/>
    <w:rsid w:val="007E3344"/>
    <w:rsid w:val="007F1810"/>
    <w:rsid w:val="00870D96"/>
    <w:rsid w:val="008C3232"/>
    <w:rsid w:val="00901804"/>
    <w:rsid w:val="00915245"/>
    <w:rsid w:val="009A4440"/>
    <w:rsid w:val="009D1276"/>
    <w:rsid w:val="00A23274"/>
    <w:rsid w:val="00A266CF"/>
    <w:rsid w:val="00A36727"/>
    <w:rsid w:val="00A535B2"/>
    <w:rsid w:val="00A556FB"/>
    <w:rsid w:val="00A63855"/>
    <w:rsid w:val="00A9635F"/>
    <w:rsid w:val="00AF065C"/>
    <w:rsid w:val="00AF224F"/>
    <w:rsid w:val="00B62E81"/>
    <w:rsid w:val="00B67145"/>
    <w:rsid w:val="00B726D7"/>
    <w:rsid w:val="00B90ED9"/>
    <w:rsid w:val="00BA0D33"/>
    <w:rsid w:val="00BD7E7D"/>
    <w:rsid w:val="00C20E35"/>
    <w:rsid w:val="00C87CA0"/>
    <w:rsid w:val="00CC0E2E"/>
    <w:rsid w:val="00D20F4F"/>
    <w:rsid w:val="00D22BD5"/>
    <w:rsid w:val="00D23AE5"/>
    <w:rsid w:val="00D66FFF"/>
    <w:rsid w:val="00DA26F0"/>
    <w:rsid w:val="00E11517"/>
    <w:rsid w:val="00E61812"/>
    <w:rsid w:val="00E711D9"/>
    <w:rsid w:val="00F25FCB"/>
    <w:rsid w:val="00F31449"/>
    <w:rsid w:val="00F404AF"/>
    <w:rsid w:val="00F41917"/>
    <w:rsid w:val="00F42AA6"/>
    <w:rsid w:val="00F56404"/>
    <w:rsid w:val="00F67664"/>
    <w:rsid w:val="00F97631"/>
    <w:rsid w:val="00FB4C8E"/>
    <w:rsid w:val="00FD2F3D"/>
    <w:rsid w:val="00FE0837"/>
    <w:rsid w:val="02A632F2"/>
    <w:rsid w:val="088DA877"/>
    <w:rsid w:val="22B932CE"/>
    <w:rsid w:val="23776F24"/>
    <w:rsid w:val="2455FB31"/>
    <w:rsid w:val="259DC8F8"/>
    <w:rsid w:val="31411893"/>
    <w:rsid w:val="355FBCB2"/>
    <w:rsid w:val="59615B71"/>
    <w:rsid w:val="67BB9611"/>
    <w:rsid w:val="6B9171DD"/>
    <w:rsid w:val="6F546926"/>
    <w:rsid w:val="764B3AA8"/>
    <w:rsid w:val="7CC4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2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sanrafael.edu.co" TargetMode="External"/><Relationship Id="rId1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DC05C537F1B42A485641952626273" ma:contentTypeVersion="5" ma:contentTypeDescription="Crear nuevo documento." ma:contentTypeScope="" ma:versionID="bc5501ead97c1d324528af104a58d1ce">
  <xsd:schema xmlns:xsd="http://www.w3.org/2001/XMLSchema" xmlns:xs="http://www.w3.org/2001/XMLSchema" xmlns:p="http://schemas.microsoft.com/office/2006/metadata/properties" xmlns:ns2="c93d7dc2-192a-4aa0-9c06-76899e64ef7a" xmlns:ns3="353f78f0-9cd8-49ac-b8ed-c61299ab2e0e" targetNamespace="http://schemas.microsoft.com/office/2006/metadata/properties" ma:root="true" ma:fieldsID="a78b70c6cf500dcd4108ff9297772281" ns2:_="" ns3:_="">
    <xsd:import namespace="c93d7dc2-192a-4aa0-9c06-76899e64ef7a"/>
    <xsd:import namespace="353f78f0-9cd8-49ac-b8ed-c61299ab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7dc2-192a-4aa0-9c06-76899e6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78f0-9cd8-49ac-b8ed-c61299ab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C171-CE28-4CAB-BC4B-2CFFCC48B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7B4A-D8FB-46D3-B305-928E7F21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7dc2-192a-4aa0-9c06-76899e64ef7a"/>
    <ds:schemaRef ds:uri="353f78f0-9cd8-49ac-b8ed-c61299ab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B0420-6C9A-4CE6-BA07-7C5058BD7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7BFF4-2029-4B40-8669-46E76F8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DirAcademica</cp:lastModifiedBy>
  <cp:revision>24</cp:revision>
  <cp:lastPrinted>2018-08-13T21:49:00Z</cp:lastPrinted>
  <dcterms:created xsi:type="dcterms:W3CDTF">2018-08-10T21:32:00Z</dcterms:created>
  <dcterms:modified xsi:type="dcterms:W3CDTF">2018-08-13T22:19:00Z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0x010100189DC05C537F1B42A485641952626273</vt:lpwstr>
  </property>
</Properties>
</file>